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12277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CC3D40">
        <w:rPr>
          <w:sz w:val="28"/>
          <w:szCs w:val="28"/>
        </w:rPr>
        <w:t>22.08.2018</w:t>
      </w:r>
      <w:r w:rsidRPr="007F2A0B">
        <w:rPr>
          <w:sz w:val="28"/>
          <w:szCs w:val="28"/>
        </w:rPr>
        <w:t xml:space="preserve"> № </w:t>
      </w:r>
      <w:r w:rsidR="00CC3D40">
        <w:rPr>
          <w:sz w:val="28"/>
          <w:szCs w:val="28"/>
        </w:rPr>
        <w:t>34-о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957EC" w:rsidRDefault="006711BC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</w:p>
    <w:p w:rsidR="006711BC" w:rsidRPr="00D957EC" w:rsidRDefault="00FA2084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  <w:r w:rsidR="00D957EC" w:rsidRPr="00D957EC">
        <w:rPr>
          <w:rFonts w:ascii="Times New Roman" w:hAnsi="Times New Roman" w:cs="Times New Roman"/>
          <w:b w:val="0"/>
          <w:sz w:val="28"/>
          <w:szCs w:val="28"/>
        </w:rPr>
        <w:t xml:space="preserve"> по ул. Свердловской, 63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592AA4">
        <w:rPr>
          <w:rFonts w:cs="Times New Roman"/>
          <w:sz w:val="28"/>
          <w:szCs w:val="28"/>
        </w:rPr>
        <w:t>1</w:t>
      </w:r>
      <w:r w:rsidR="009336C2">
        <w:rPr>
          <w:rFonts w:cs="Times New Roman"/>
          <w:sz w:val="28"/>
          <w:szCs w:val="28"/>
        </w:rPr>
        <w:t>6</w:t>
      </w:r>
      <w:r w:rsidR="00592AA4">
        <w:rPr>
          <w:rFonts w:cs="Times New Roman"/>
          <w:sz w:val="28"/>
          <w:szCs w:val="28"/>
        </w:rPr>
        <w:t>.0</w:t>
      </w:r>
      <w:r w:rsidR="009D2683">
        <w:rPr>
          <w:rFonts w:cs="Times New Roman"/>
          <w:sz w:val="28"/>
          <w:szCs w:val="28"/>
        </w:rPr>
        <w:t>4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9D2683">
        <w:rPr>
          <w:rFonts w:cs="Times New Roman"/>
          <w:sz w:val="28"/>
          <w:szCs w:val="28"/>
        </w:rPr>
        <w:t>260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</w:t>
      </w:r>
      <w:r w:rsidR="009D2683">
        <w:rPr>
          <w:rFonts w:cs="Times New Roman"/>
          <w:sz w:val="28"/>
          <w:szCs w:val="28"/>
        </w:rPr>
        <w:t>муниципального имущества</w:t>
      </w:r>
      <w:r w:rsidR="00D957EC">
        <w:rPr>
          <w:rFonts w:cs="Times New Roman"/>
          <w:sz w:val="28"/>
          <w:szCs w:val="28"/>
        </w:rPr>
        <w:t xml:space="preserve"> по ул. Свердловской, 63</w:t>
      </w:r>
      <w:r w:rsidR="00CF7A2F">
        <w:rPr>
          <w:rFonts w:cs="Times New Roman"/>
          <w:sz w:val="28"/>
          <w:szCs w:val="28"/>
        </w:rPr>
        <w:t>».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957EC" w:rsidRDefault="00D957EC" w:rsidP="006711BC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Отдельно стоящее трехэтажное нежилое здание 1938, 1964, 1992 года постройки общей площадью 2513,3 кв. м, расположенное по адресу: г. Кра</w:t>
      </w:r>
      <w:r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>ноярск, ул. Свердловская, зд. 63.</w:t>
      </w:r>
    </w:p>
    <w:p w:rsidR="00D957EC" w:rsidRPr="009D2683" w:rsidRDefault="00D957EC" w:rsidP="00D957EC">
      <w:pPr>
        <w:pStyle w:val="a5"/>
        <w:spacing w:after="0"/>
        <w:ind w:firstLine="851"/>
        <w:jc w:val="both"/>
        <w:rPr>
          <w:bCs/>
          <w:sz w:val="28"/>
          <w:szCs w:val="28"/>
        </w:rPr>
      </w:pPr>
      <w:r w:rsidRPr="00842063">
        <w:rPr>
          <w:bCs/>
          <w:sz w:val="28"/>
          <w:szCs w:val="28"/>
        </w:rPr>
        <w:t xml:space="preserve">Земельный участок общей площадью </w:t>
      </w:r>
      <w:r>
        <w:rPr>
          <w:bCs/>
          <w:sz w:val="28"/>
          <w:szCs w:val="28"/>
        </w:rPr>
        <w:t>7891,0</w:t>
      </w:r>
      <w:r w:rsidRPr="00842063">
        <w:rPr>
          <w:bCs/>
          <w:sz w:val="28"/>
          <w:szCs w:val="28"/>
        </w:rPr>
        <w:t xml:space="preserve"> кв. м, с кадастровым н</w:t>
      </w:r>
      <w:r w:rsidRPr="00842063">
        <w:rPr>
          <w:bCs/>
          <w:sz w:val="28"/>
          <w:szCs w:val="28"/>
        </w:rPr>
        <w:t>о</w:t>
      </w:r>
      <w:r w:rsidRPr="00842063">
        <w:rPr>
          <w:bCs/>
          <w:sz w:val="28"/>
          <w:szCs w:val="28"/>
        </w:rPr>
        <w:t>мером 24:50:</w:t>
      </w:r>
      <w:r>
        <w:rPr>
          <w:bCs/>
          <w:sz w:val="28"/>
          <w:szCs w:val="28"/>
        </w:rPr>
        <w:t>0700216:9</w:t>
      </w:r>
      <w:r w:rsidRPr="00842063">
        <w:rPr>
          <w:bCs/>
          <w:sz w:val="28"/>
          <w:szCs w:val="28"/>
        </w:rPr>
        <w:t xml:space="preserve">, на котором данное здание расположено. </w:t>
      </w:r>
      <w:r>
        <w:rPr>
          <w:bCs/>
          <w:sz w:val="28"/>
          <w:szCs w:val="28"/>
        </w:rPr>
        <w:t xml:space="preserve">Категория земель: земли населенных пунктов. </w:t>
      </w:r>
      <w:r w:rsidRPr="00842063">
        <w:rPr>
          <w:bCs/>
          <w:sz w:val="28"/>
          <w:szCs w:val="28"/>
        </w:rPr>
        <w:t xml:space="preserve">Разрешенное использование: </w:t>
      </w:r>
      <w:r>
        <w:rPr>
          <w:bCs/>
          <w:sz w:val="28"/>
          <w:szCs w:val="28"/>
        </w:rPr>
        <w:t xml:space="preserve">в целях </w:t>
      </w:r>
      <w:r w:rsidRPr="009D2683">
        <w:rPr>
          <w:bCs/>
          <w:sz w:val="28"/>
          <w:szCs w:val="28"/>
        </w:rPr>
        <w:t>эк</w:t>
      </w:r>
      <w:r w:rsidRPr="009D2683">
        <w:rPr>
          <w:bCs/>
          <w:sz w:val="28"/>
          <w:szCs w:val="28"/>
        </w:rPr>
        <w:t>с</w:t>
      </w:r>
      <w:r w:rsidRPr="009D2683">
        <w:rPr>
          <w:bCs/>
          <w:sz w:val="28"/>
          <w:szCs w:val="28"/>
        </w:rPr>
        <w:t>плуатации нежилого здания.</w:t>
      </w:r>
    </w:p>
    <w:p w:rsidR="009D2683" w:rsidRPr="009D2683" w:rsidRDefault="009D2683" w:rsidP="009D2683">
      <w:pPr>
        <w:widowControl w:val="0"/>
        <w:ind w:firstLine="709"/>
        <w:jc w:val="both"/>
        <w:rPr>
          <w:sz w:val="28"/>
          <w:szCs w:val="28"/>
        </w:rPr>
      </w:pPr>
      <w:r w:rsidRPr="009D2683">
        <w:rPr>
          <w:sz w:val="28"/>
          <w:szCs w:val="28"/>
        </w:rPr>
        <w:t>Забор металлический</w:t>
      </w:r>
      <w:r>
        <w:rPr>
          <w:sz w:val="28"/>
          <w:szCs w:val="28"/>
        </w:rPr>
        <w:t xml:space="preserve"> 1972 года выпуска</w:t>
      </w:r>
      <w:r w:rsidRPr="009D2683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            </w:t>
      </w:r>
      <w:r w:rsidRPr="009D2683">
        <w:rPr>
          <w:sz w:val="28"/>
          <w:szCs w:val="28"/>
        </w:rPr>
        <w:t>г. Красноярск, ул. Свердловская, 63,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62E3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– нежилое </w:t>
      </w:r>
      <w:r w:rsidR="00D957EC">
        <w:rPr>
          <w:sz w:val="28"/>
          <w:szCs w:val="28"/>
        </w:rPr>
        <w:t>здание с земельным участком</w:t>
      </w:r>
      <w:r w:rsidRPr="007F2A0B">
        <w:rPr>
          <w:sz w:val="28"/>
          <w:szCs w:val="28"/>
        </w:rPr>
        <w:t>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</w:t>
      </w:r>
      <w:r w:rsidR="00D957EC">
        <w:rPr>
          <w:rFonts w:eastAsiaTheme="minorHAnsi" w:cs="Times New Roman"/>
          <w:sz w:val="28"/>
          <w:szCs w:val="28"/>
          <w:lang w:eastAsia="en-US"/>
        </w:rPr>
        <w:t xml:space="preserve"> единым лотом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C3D40">
        <w:rPr>
          <w:rFonts w:cs="Times New Roman"/>
          <w:sz w:val="28"/>
          <w:szCs w:val="28"/>
        </w:rPr>
        <w:t xml:space="preserve">28 сентября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CC3D40">
        <w:rPr>
          <w:rFonts w:cs="Times New Roman"/>
          <w:sz w:val="28"/>
          <w:szCs w:val="28"/>
        </w:rPr>
        <w:t>с 15</w:t>
      </w:r>
      <w:r>
        <w:rPr>
          <w:rFonts w:cs="Times New Roman"/>
          <w:sz w:val="28"/>
          <w:szCs w:val="28"/>
        </w:rPr>
        <w:t xml:space="preserve"> часов </w:t>
      </w:r>
      <w:r w:rsidR="00CC3D40">
        <w:rPr>
          <w:rFonts w:cs="Times New Roman"/>
          <w:sz w:val="28"/>
          <w:szCs w:val="28"/>
        </w:rPr>
        <w:t>00</w:t>
      </w:r>
      <w:r>
        <w:rPr>
          <w:rFonts w:cs="Times New Roman"/>
          <w:sz w:val="28"/>
          <w:szCs w:val="28"/>
        </w:rPr>
        <w:t xml:space="preserve"> 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D2683" w:rsidRPr="004E2508" w:rsidRDefault="009D2683" w:rsidP="009D268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муниципального имущества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64 418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>
        <w:rPr>
          <w:rFonts w:ascii="Times New Roman" w:hAnsi="Times New Roman" w:cs="Times New Roman"/>
          <w:b w:val="0"/>
          <w:sz w:val="28"/>
          <w:szCs w:val="28"/>
        </w:rPr>
        <w:t>шестьдесят четыре миллиона четыреста восемнадцать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 с НДС, в том числе: </w:t>
      </w:r>
    </w:p>
    <w:p w:rsidR="009D2683" w:rsidRPr="004E2508" w:rsidRDefault="009D2683" w:rsidP="009D268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64 348 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000 (</w:t>
      </w:r>
      <w:r>
        <w:rPr>
          <w:rFonts w:ascii="Times New Roman" w:hAnsi="Times New Roman" w:cs="Times New Roman"/>
          <w:b w:val="0"/>
          <w:sz w:val="28"/>
          <w:szCs w:val="28"/>
        </w:rPr>
        <w:t>шестьдесят четыре миллиона триста сорок восемь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) рублей – рыночная стоимость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и земельного участка, в том 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lastRenderedPageBreak/>
        <w:t>числе НДС для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, в том числе рыночная стоимость земе</w:t>
      </w:r>
      <w:r>
        <w:rPr>
          <w:rFonts w:ascii="Times New Roman" w:hAnsi="Times New Roman" w:cs="Times New Roman"/>
          <w:b w:val="0"/>
          <w:sz w:val="28"/>
          <w:szCs w:val="28"/>
        </w:rPr>
        <w:t>льн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го участка 26 038 000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двадцать шесть миллионов тридцать восемь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рублей; </w:t>
      </w:r>
    </w:p>
    <w:p w:rsidR="00D957EC" w:rsidRDefault="009D2683" w:rsidP="00F436C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семьдесят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 - рыночная стоимость 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металлич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е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забора, в том числе НДС</w:t>
      </w:r>
      <w:r w:rsidR="00D957EC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>3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 220 900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 xml:space="preserve">три миллиона 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двести двадцать тысяч девятьсот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цены продажи 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м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у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ниципального имущества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 xml:space="preserve"> с земельным участком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12 883 600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двенадцать миллионов восемьсот восемьдесят три тысячи шест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ь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, составляющий 20 процентов начальной цены продажи нежилого 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>здания с земельным участком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CC3D40">
        <w:rPr>
          <w:rFonts w:ascii="Times New Roman" w:hAnsi="Times New Roman" w:cs="Times New Roman"/>
          <w:b w:val="0"/>
          <w:sz w:val="28"/>
          <w:szCs w:val="28"/>
        </w:rPr>
        <w:t xml:space="preserve">24 августа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CC3D40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3D40" w:rsidRPr="00CC3D40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ципального заказа администрации города  л/с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м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у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ниципального имущества</w:t>
      </w:r>
      <w:r w:rsidR="00515D61">
        <w:rPr>
          <w:rFonts w:ascii="Times New Roman" w:hAnsi="Times New Roman" w:cs="Times New Roman"/>
          <w:b w:val="0"/>
          <w:sz w:val="28"/>
          <w:szCs w:val="28"/>
        </w:rPr>
        <w:t xml:space="preserve"> по ул. Свердловской, 63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CC3D40">
        <w:rPr>
          <w:rFonts w:cs="Times New Roman"/>
          <w:bCs/>
          <w:sz w:val="28"/>
          <w:szCs w:val="28"/>
        </w:rPr>
        <w:t>24 августа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CC3D40">
        <w:rPr>
          <w:rFonts w:cs="Times New Roman"/>
          <w:bCs/>
          <w:sz w:val="28"/>
          <w:szCs w:val="28"/>
        </w:rPr>
        <w:t>19 сентября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CC3D40">
        <w:rPr>
          <w:rFonts w:cs="Times New Roman"/>
          <w:bCs/>
          <w:sz w:val="28"/>
          <w:szCs w:val="28"/>
        </w:rPr>
        <w:t xml:space="preserve">10:00 </w:t>
      </w:r>
      <w:r w:rsidRPr="00ED3863">
        <w:rPr>
          <w:rFonts w:cs="Times New Roman"/>
          <w:bCs/>
          <w:sz w:val="28"/>
          <w:szCs w:val="28"/>
        </w:rPr>
        <w:t>час</w:t>
      </w:r>
      <w:r w:rsidR="00CC3D40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C3D40">
        <w:rPr>
          <w:rFonts w:cs="Times New Roman"/>
          <w:bCs/>
          <w:sz w:val="28"/>
          <w:szCs w:val="28"/>
        </w:rPr>
        <w:t>25 сентября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 xml:space="preserve">водится в течение десяти календарных дней со дня заключения договора </w:t>
      </w:r>
      <w:r w:rsidRPr="007F2A0B">
        <w:rPr>
          <w:rFonts w:cs="Times New Roman"/>
          <w:sz w:val="28"/>
          <w:szCs w:val="28"/>
        </w:rPr>
        <w:lastRenderedPageBreak/>
        <w:t>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</w:t>
      </w:r>
      <w:r w:rsidR="008336D3">
        <w:rPr>
          <w:rFonts w:cs="Times New Roman"/>
          <w:sz w:val="28"/>
          <w:szCs w:val="28"/>
        </w:rPr>
        <w:lastRenderedPageBreak/>
        <w:t>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CC3D40" w:rsidRPr="00CC3D40">
        <w:rPr>
          <w:rFonts w:cs="Times New Roman"/>
          <w:bCs/>
          <w:sz w:val="28"/>
          <w:szCs w:val="28"/>
        </w:rPr>
        <w:t>24 августа 2018 года по 19 сентября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1C2C4C" w:rsidRPr="00D06799" w:rsidRDefault="00ED3863" w:rsidP="001C2C4C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1C2C4C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1C2C4C" w:rsidRPr="00D06799" w:rsidRDefault="001C2C4C" w:rsidP="001C2C4C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1C2C4C" w:rsidRPr="00D06799" w:rsidRDefault="001C2C4C" w:rsidP="001C2C4C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1C2C4C" w:rsidRPr="00D06799" w:rsidRDefault="001C2C4C" w:rsidP="001C2C4C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ставление информации о своих выгодоприобретателях, бенефициарных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 Федерации.</w:t>
      </w:r>
    </w:p>
    <w:p w:rsidR="001C2C4C" w:rsidRPr="00D06799" w:rsidRDefault="001C2C4C" w:rsidP="001C2C4C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"бенефициарный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1C2C4C" w:rsidP="001C2C4C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F13DBC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Торги, назначенные на 28.05.2018,</w:t>
      </w:r>
      <w:r w:rsidR="001C2C4C">
        <w:rPr>
          <w:rFonts w:cs="Times New Roman"/>
          <w:color w:val="000000"/>
          <w:sz w:val="28"/>
          <w:szCs w:val="28"/>
        </w:rPr>
        <w:t xml:space="preserve"> 11.07.2018,</w:t>
      </w:r>
      <w:r w:rsidR="00912277">
        <w:rPr>
          <w:rFonts w:cs="Times New Roman"/>
          <w:color w:val="000000"/>
          <w:sz w:val="28"/>
          <w:szCs w:val="28"/>
        </w:rPr>
        <w:t xml:space="preserve"> 20.08.2018,</w:t>
      </w:r>
      <w:r>
        <w:rPr>
          <w:rFonts w:cs="Times New Roman"/>
          <w:color w:val="000000"/>
          <w:sz w:val="28"/>
          <w:szCs w:val="28"/>
        </w:rPr>
        <w:t xml:space="preserve"> признаны н</w:t>
      </w:r>
      <w:r>
        <w:rPr>
          <w:rFonts w:cs="Times New Roman"/>
          <w:color w:val="000000"/>
          <w:sz w:val="28"/>
          <w:szCs w:val="28"/>
        </w:rPr>
        <w:t>е</w:t>
      </w:r>
      <w:r>
        <w:rPr>
          <w:rFonts w:cs="Times New Roman"/>
          <w:color w:val="000000"/>
          <w:sz w:val="28"/>
          <w:szCs w:val="28"/>
        </w:rPr>
        <w:t>состоявшимися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12277" w:rsidRDefault="00912277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D9674E" w:rsidRDefault="00D9674E" w:rsidP="00D9674E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 города –</w:t>
      </w:r>
    </w:p>
    <w:p w:rsidR="00D9674E" w:rsidRDefault="00D9674E" w:rsidP="00D9674E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8"/>
          <w:szCs w:val="28"/>
        </w:rPr>
        <w:t>руководитель департамента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</w:t>
      </w:r>
      <w:r>
        <w:rPr>
          <w:rFonts w:cs="Times New Roman"/>
          <w:b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 Н.Н. Павлович</w:t>
      </w:r>
    </w:p>
    <w:p w:rsidR="00D9674E" w:rsidRDefault="00D9674E" w:rsidP="009434C3">
      <w:pPr>
        <w:jc w:val="right"/>
      </w:pPr>
    </w:p>
    <w:p w:rsidR="00D9674E" w:rsidRDefault="00D9674E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515D61" w:rsidRDefault="00515D61" w:rsidP="00515D61">
      <w:pPr>
        <w:pStyle w:val="af"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515D61" w:rsidRDefault="00515D61" w:rsidP="00515D61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515D61" w:rsidRDefault="00515D61" w:rsidP="00515D61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</w:p>
    <w:p w:rsidR="00515D61" w:rsidRDefault="00515D61" w:rsidP="00515D61">
      <w:pPr>
        <w:widowControl w:val="0"/>
        <w:tabs>
          <w:tab w:val="left" w:pos="1212"/>
        </w:tabs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515D61" w:rsidRPr="00A546F7" w:rsidRDefault="00515D61" w:rsidP="00515D61">
      <w:pPr>
        <w:shd w:val="clear" w:color="auto" w:fill="FFFFFF"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515D61" w:rsidRPr="00A546F7" w:rsidRDefault="00515D61" w:rsidP="00515D61">
      <w:pPr>
        <w:shd w:val="clear" w:color="auto" w:fill="FFFFFF"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515D61" w:rsidRPr="00A546F7" w:rsidRDefault="00515D61" w:rsidP="00515D61">
      <w:pPr>
        <w:shd w:val="clear" w:color="auto" w:fill="FFFFFF"/>
        <w:tabs>
          <w:tab w:val="left" w:leader="underscore" w:pos="9682"/>
        </w:tabs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515D61" w:rsidRPr="00A546F7" w:rsidRDefault="00515D61" w:rsidP="00515D61">
      <w:pPr>
        <w:shd w:val="clear" w:color="auto" w:fill="FFFFFF"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515D61" w:rsidRPr="00A546F7" w:rsidRDefault="00515D61" w:rsidP="00515D61">
      <w:pPr>
        <w:shd w:val="clear" w:color="auto" w:fill="FFFFFF"/>
        <w:tabs>
          <w:tab w:val="left" w:leader="underscore" w:pos="9768"/>
        </w:tabs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515D61" w:rsidRPr="00A546F7" w:rsidRDefault="00515D61" w:rsidP="00515D61">
      <w:pPr>
        <w:shd w:val="clear" w:color="auto" w:fill="FFFFFF"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515D61" w:rsidRDefault="00515D61" w:rsidP="00515D61">
      <w:pPr>
        <w:widowControl w:val="0"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</w:t>
      </w:r>
      <w:r w:rsidRPr="00A546F7">
        <w:rPr>
          <w:rFonts w:cs="Times New Roman"/>
          <w:color w:val="000000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515D61" w:rsidRDefault="00515D61" w:rsidP="00515D61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515D61" w:rsidRDefault="00515D61" w:rsidP="00515D61">
      <w:pPr>
        <w:widowControl w:val="0"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>1.1. Согласно протоколу от _________ № ___ «_____________________________», Продавец продает, а Покупатель покупает следующие объекты недвижимости:</w:t>
      </w:r>
    </w:p>
    <w:p w:rsidR="00515D61" w:rsidRDefault="00515D61" w:rsidP="00515D61">
      <w:pPr>
        <w:widowControl w:val="0"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515D61" w:rsidRDefault="00515D61" w:rsidP="00515D61">
      <w:pPr>
        <w:shd w:val="clear" w:color="auto" w:fill="FFFFFF"/>
        <w:tabs>
          <w:tab w:val="left" w:leader="underscore" w:pos="567"/>
        </w:tabs>
        <w:ind w:right="-285" w:firstLine="567"/>
        <w:jc w:val="both"/>
      </w:pPr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 xml:space="preserve">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</w:p>
    <w:p w:rsidR="00515D61" w:rsidRDefault="00515D61" w:rsidP="00515D61">
      <w:pPr>
        <w:shd w:val="clear" w:color="auto" w:fill="FFFFFF"/>
        <w:tabs>
          <w:tab w:val="left" w:pos="1315"/>
        </w:tabs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оплачивает стоимость Объектов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515D61" w:rsidRDefault="00515D61" w:rsidP="00515D61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>собстве</w:t>
      </w:r>
      <w:r>
        <w:rPr>
          <w:color w:val="000000"/>
          <w:spacing w:val="5"/>
          <w:w w:val="101"/>
          <w:sz w:val="28"/>
          <w:szCs w:val="28"/>
        </w:rPr>
        <w:t>н</w:t>
      </w:r>
      <w:r>
        <w:rPr>
          <w:color w:val="000000"/>
          <w:spacing w:val="5"/>
          <w:w w:val="101"/>
          <w:sz w:val="28"/>
          <w:szCs w:val="28"/>
        </w:rPr>
        <w:t xml:space="preserve">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r>
        <w:rPr>
          <w:color w:val="000000"/>
          <w:w w:val="101"/>
          <w:sz w:val="28"/>
          <w:szCs w:val="28"/>
        </w:rPr>
        <w:t>выданным</w:t>
      </w:r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515D61" w:rsidRPr="00A72F97" w:rsidRDefault="00515D61" w:rsidP="00515D61">
      <w:pPr>
        <w:pStyle w:val="a5"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>1.4. Продавец гарантирует, что объекты не обременены, никому не пер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>даны, не проданы, не заложены, в споре, под арестом и запретом не состоят и на них нет прав третьего лица.</w:t>
      </w:r>
    </w:p>
    <w:p w:rsidR="00515D61" w:rsidRPr="00A72F97" w:rsidRDefault="00515D61" w:rsidP="00515D61">
      <w:pPr>
        <w:pStyle w:val="a5"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515D61" w:rsidRPr="00A72F97" w:rsidRDefault="00515D61" w:rsidP="00515D61">
      <w:pPr>
        <w:pStyle w:val="a5"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515D61" w:rsidRPr="00A72F97" w:rsidRDefault="00515D61" w:rsidP="00515D61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>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15D61" w:rsidRPr="00A72F97" w:rsidRDefault="00515D61" w:rsidP="00515D61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>Сумма, которую Покупатель обязан уплатить Продавцу за земельный уч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 xml:space="preserve">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15D61" w:rsidRPr="00A72F97" w:rsidRDefault="00515D61" w:rsidP="00515D61">
      <w:pPr>
        <w:pStyle w:val="3"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515D61" w:rsidRDefault="00515D61" w:rsidP="00515D61">
      <w:pPr>
        <w:shd w:val="clear" w:color="auto" w:fill="FFFFFF"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 xml:space="preserve">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ярск, БИК 040407001, получатель </w:t>
      </w:r>
      <w:r>
        <w:rPr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>
        <w:rPr>
          <w:color w:val="000000"/>
          <w:sz w:val="28"/>
          <w:szCs w:val="28"/>
        </w:rPr>
        <w:t>Красноярска), ИНН 2466010657, КПП 246601001, ОКТМО 04701000.</w:t>
      </w:r>
    </w:p>
    <w:p w:rsidR="00515D61" w:rsidRDefault="00515D61" w:rsidP="00515D61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>городских округов (за исключением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пальных бюджетных и автономных учреждений, а также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</w:p>
    <w:p w:rsidR="00515D61" w:rsidRPr="000618DF" w:rsidRDefault="00515D61" w:rsidP="00515D61">
      <w:pPr>
        <w:shd w:val="clear" w:color="auto" w:fill="FFFFFF"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</w:t>
      </w:r>
      <w:r w:rsidRPr="000618DF">
        <w:rPr>
          <w:bCs/>
          <w:sz w:val="28"/>
          <w:szCs w:val="28"/>
        </w:rPr>
        <w:t>и</w:t>
      </w:r>
      <w:r w:rsidRPr="000618DF">
        <w:rPr>
          <w:bCs/>
          <w:sz w:val="28"/>
          <w:szCs w:val="28"/>
        </w:rPr>
        <w:t>ципальных автономных учреждений)»</w:t>
      </w:r>
      <w:r>
        <w:rPr>
          <w:bCs/>
          <w:sz w:val="28"/>
          <w:szCs w:val="28"/>
        </w:rPr>
        <w:t>.</w:t>
      </w:r>
    </w:p>
    <w:p w:rsidR="00515D61" w:rsidRDefault="00515D61" w:rsidP="00515D61">
      <w:pPr>
        <w:shd w:val="clear" w:color="auto" w:fill="FFFFFF"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515D61" w:rsidRDefault="00515D61" w:rsidP="00515D61">
      <w:pPr>
        <w:shd w:val="clear" w:color="auto" w:fill="FFFFFF"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515D61" w:rsidRPr="00B70F79" w:rsidRDefault="00515D61" w:rsidP="00515D61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r w:rsidRPr="00B70F79">
        <w:rPr>
          <w:bCs/>
          <w:snapToGrid w:val="0"/>
          <w:sz w:val="28"/>
          <w:szCs w:val="22"/>
        </w:rPr>
        <w:t>.  ПРАВА И ОБЯЗАННОСТИ СТОРОН</w:t>
      </w:r>
    </w:p>
    <w:p w:rsidR="00515D61" w:rsidRPr="00A72F97" w:rsidRDefault="00515D61" w:rsidP="00515D61">
      <w:pPr>
        <w:pStyle w:val="3"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515D61" w:rsidRPr="00A72F97" w:rsidRDefault="00515D61" w:rsidP="00515D61">
      <w:pPr>
        <w:pStyle w:val="a5"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515D61" w:rsidRPr="00A72F97" w:rsidRDefault="00515D61" w:rsidP="00515D6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>Управление Федерал</w:t>
      </w:r>
      <w:r w:rsidRPr="00A72F97">
        <w:rPr>
          <w:color w:val="000000"/>
          <w:spacing w:val="1"/>
          <w:sz w:val="28"/>
          <w:szCs w:val="28"/>
        </w:rPr>
        <w:t>ь</w:t>
      </w:r>
      <w:r w:rsidRPr="00A72F97">
        <w:rPr>
          <w:color w:val="000000"/>
          <w:spacing w:val="1"/>
          <w:sz w:val="28"/>
          <w:szCs w:val="28"/>
        </w:rPr>
        <w:t xml:space="preserve">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</w:t>
      </w:r>
      <w:r w:rsidRPr="00A72F97">
        <w:rPr>
          <w:color w:val="000000"/>
          <w:spacing w:val="5"/>
          <w:sz w:val="28"/>
          <w:szCs w:val="28"/>
        </w:rPr>
        <w:t>с</w:t>
      </w:r>
      <w:r w:rsidRPr="00A72F97">
        <w:rPr>
          <w:color w:val="000000"/>
          <w:spacing w:val="5"/>
          <w:sz w:val="28"/>
          <w:szCs w:val="28"/>
        </w:rPr>
        <w:t>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515D61" w:rsidRPr="00A72F97" w:rsidRDefault="00515D61" w:rsidP="00515D61">
      <w:pPr>
        <w:pStyle w:val="3"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515D61" w:rsidRPr="00A72F97" w:rsidRDefault="00515D61" w:rsidP="00515D61">
      <w:pPr>
        <w:pStyle w:val="a5"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>3.2.1. Оплатить стоимость Объектов в размере и в сроки, предусмотре</w:t>
      </w:r>
      <w:r w:rsidRPr="00A72F97">
        <w:rPr>
          <w:bCs/>
          <w:sz w:val="28"/>
          <w:szCs w:val="28"/>
        </w:rPr>
        <w:t>н</w:t>
      </w:r>
      <w:r w:rsidRPr="00A72F97">
        <w:rPr>
          <w:bCs/>
          <w:sz w:val="28"/>
          <w:szCs w:val="28"/>
        </w:rPr>
        <w:t xml:space="preserve">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515D61" w:rsidRPr="00A72F97" w:rsidRDefault="00515D61" w:rsidP="00515D6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мента поступления денежных средств на единый счет бюджета города.</w:t>
      </w:r>
    </w:p>
    <w:p w:rsidR="00515D61" w:rsidRPr="00A72F97" w:rsidRDefault="00515D61" w:rsidP="00515D6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</w:t>
      </w:r>
      <w:r w:rsidRPr="00A72F97">
        <w:rPr>
          <w:bCs/>
          <w:snapToGrid w:val="0"/>
          <w:sz w:val="28"/>
          <w:szCs w:val="28"/>
        </w:rPr>
        <w:t>х</w:t>
      </w:r>
      <w:r w:rsidRPr="00A72F97">
        <w:rPr>
          <w:bCs/>
          <w:snapToGrid w:val="0"/>
          <w:sz w:val="28"/>
          <w:szCs w:val="28"/>
        </w:rPr>
        <w:t>дневный срок со дня оплаты.</w:t>
      </w:r>
    </w:p>
    <w:p w:rsidR="00515D61" w:rsidRPr="00A72F97" w:rsidRDefault="00515D61" w:rsidP="00515D61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</w:t>
      </w:r>
      <w:r w:rsidRPr="00A72F97">
        <w:rPr>
          <w:bCs/>
          <w:snapToGrid w:val="0"/>
          <w:sz w:val="28"/>
          <w:szCs w:val="28"/>
        </w:rPr>
        <w:t>т</w:t>
      </w:r>
      <w:r w:rsidRPr="00A72F97">
        <w:rPr>
          <w:bCs/>
          <w:snapToGrid w:val="0"/>
          <w:sz w:val="28"/>
          <w:szCs w:val="28"/>
        </w:rPr>
        <w:t>ственный доступ на Объекты для осмотра и ремонта инженерных сетей и ко</w:t>
      </w:r>
      <w:r w:rsidRPr="00A72F97">
        <w:rPr>
          <w:bCs/>
          <w:snapToGrid w:val="0"/>
          <w:sz w:val="28"/>
          <w:szCs w:val="28"/>
        </w:rPr>
        <w:t>м</w:t>
      </w:r>
      <w:r w:rsidRPr="00A72F97">
        <w:rPr>
          <w:bCs/>
          <w:snapToGrid w:val="0"/>
          <w:sz w:val="28"/>
          <w:szCs w:val="28"/>
        </w:rPr>
        <w:t>муникаций, а также при аварийных ситуациях, возникших на Объектах.</w:t>
      </w:r>
    </w:p>
    <w:p w:rsidR="00515D61" w:rsidRPr="00A72F97" w:rsidRDefault="00515D61" w:rsidP="00515D61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</w:t>
      </w:r>
      <w:r w:rsidRPr="00A72F97">
        <w:rPr>
          <w:bCs/>
          <w:snapToGrid w:val="0"/>
          <w:sz w:val="28"/>
          <w:szCs w:val="28"/>
        </w:rPr>
        <w:t>б</w:t>
      </w:r>
      <w:r w:rsidRPr="00A72F97">
        <w:rPr>
          <w:bCs/>
          <w:snapToGrid w:val="0"/>
          <w:sz w:val="28"/>
          <w:szCs w:val="28"/>
        </w:rPr>
        <w:t>ственности по настоящему договору и представить копии документов о гос</w:t>
      </w:r>
      <w:r w:rsidRPr="00A72F97">
        <w:rPr>
          <w:bCs/>
          <w:snapToGrid w:val="0"/>
          <w:sz w:val="28"/>
          <w:szCs w:val="28"/>
        </w:rPr>
        <w:t>у</w:t>
      </w:r>
      <w:r w:rsidRPr="00A72F97">
        <w:rPr>
          <w:bCs/>
          <w:snapToGrid w:val="0"/>
          <w:sz w:val="28"/>
          <w:szCs w:val="28"/>
        </w:rPr>
        <w:t>дарственной регистрации Продавцу.</w:t>
      </w:r>
    </w:p>
    <w:p w:rsidR="00515D61" w:rsidRPr="009F5C4C" w:rsidRDefault="00515D61" w:rsidP="00515D61">
      <w:pPr>
        <w:widowControl w:val="0"/>
        <w:ind w:right="-285"/>
        <w:jc w:val="both"/>
        <w:rPr>
          <w:bCs/>
          <w:snapToGrid w:val="0"/>
          <w:sz w:val="16"/>
          <w:szCs w:val="16"/>
        </w:rPr>
      </w:pPr>
    </w:p>
    <w:p w:rsidR="00515D61" w:rsidRPr="00B70F79" w:rsidRDefault="00515D61" w:rsidP="00515D61">
      <w:pPr>
        <w:widowControl w:val="0"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515D61" w:rsidRPr="00A72F97" w:rsidRDefault="00515D61" w:rsidP="00515D61">
      <w:pPr>
        <w:pStyle w:val="a5"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>Упра</w:t>
      </w:r>
      <w:r w:rsidRPr="00A72F97">
        <w:rPr>
          <w:color w:val="000000"/>
          <w:spacing w:val="1"/>
          <w:sz w:val="28"/>
          <w:szCs w:val="28"/>
        </w:rPr>
        <w:t>в</w:t>
      </w:r>
      <w:r w:rsidRPr="00A72F97">
        <w:rPr>
          <w:color w:val="000000"/>
          <w:spacing w:val="1"/>
          <w:sz w:val="28"/>
          <w:szCs w:val="28"/>
        </w:rPr>
        <w:t xml:space="preserve">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515D61" w:rsidRPr="009F5C4C" w:rsidRDefault="00515D61" w:rsidP="00515D61">
      <w:pPr>
        <w:pStyle w:val="a5"/>
        <w:ind w:right="-285"/>
        <w:jc w:val="both"/>
        <w:rPr>
          <w:b/>
          <w:bCs/>
          <w:iCs/>
          <w:sz w:val="16"/>
          <w:szCs w:val="16"/>
        </w:rPr>
      </w:pPr>
    </w:p>
    <w:p w:rsidR="00515D61" w:rsidRPr="006B47C3" w:rsidRDefault="00515D61" w:rsidP="00515D61">
      <w:pPr>
        <w:widowControl w:val="0"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515D61" w:rsidRPr="00A72F97" w:rsidRDefault="00515D61" w:rsidP="00515D61">
      <w:pPr>
        <w:widowControl w:val="0"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</w:t>
      </w:r>
      <w:r w:rsidRPr="00A72F97">
        <w:rPr>
          <w:iCs/>
          <w:sz w:val="28"/>
          <w:szCs w:val="28"/>
        </w:rPr>
        <w:t>ы</w:t>
      </w:r>
      <w:r w:rsidRPr="00A72F97">
        <w:rPr>
          <w:iCs/>
          <w:sz w:val="28"/>
          <w:szCs w:val="28"/>
        </w:rPr>
        <w:t>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</w:t>
      </w:r>
      <w:r w:rsidRPr="00A72F97">
        <w:rPr>
          <w:iCs/>
          <w:sz w:val="28"/>
          <w:szCs w:val="28"/>
        </w:rPr>
        <w:t>х</w:t>
      </w:r>
      <w:r w:rsidRPr="00A72F97">
        <w:rPr>
          <w:iCs/>
          <w:sz w:val="28"/>
          <w:szCs w:val="28"/>
        </w:rPr>
        <w:t>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515D61" w:rsidRPr="00A72F97" w:rsidRDefault="00515D61" w:rsidP="00515D61">
      <w:pPr>
        <w:pStyle w:val="23"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</w:t>
      </w:r>
      <w:r w:rsidRPr="00A72F97">
        <w:rPr>
          <w:sz w:val="28"/>
          <w:szCs w:val="28"/>
        </w:rPr>
        <w:t>в</w:t>
      </w:r>
      <w:r w:rsidRPr="00A72F97">
        <w:rPr>
          <w:sz w:val="28"/>
          <w:szCs w:val="28"/>
        </w:rPr>
        <w:t>ляется основанием для расторжения договора по требованию Продавца в соо</w:t>
      </w:r>
      <w:r w:rsidRPr="00A72F97">
        <w:rPr>
          <w:sz w:val="28"/>
          <w:szCs w:val="28"/>
        </w:rPr>
        <w:t>т</w:t>
      </w:r>
      <w:r w:rsidRPr="00A72F97">
        <w:rPr>
          <w:sz w:val="28"/>
          <w:szCs w:val="28"/>
        </w:rPr>
        <w:t>ветствии с действующим законодательством. Кроме того, задаток, внесенный Покупателем, не возвращается.</w:t>
      </w:r>
    </w:p>
    <w:p w:rsidR="00515D61" w:rsidRPr="009F5C4C" w:rsidRDefault="00515D61" w:rsidP="00515D61">
      <w:pPr>
        <w:pStyle w:val="a3"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515D61" w:rsidRPr="00A72F97" w:rsidRDefault="00515D61" w:rsidP="00515D61">
      <w:pPr>
        <w:pStyle w:val="a3"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515D61" w:rsidRPr="00A72F97" w:rsidRDefault="00515D61" w:rsidP="00515D61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515D61" w:rsidRPr="00A72F97" w:rsidRDefault="00515D61" w:rsidP="00515D6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</w:t>
      </w:r>
      <w:r w:rsidRPr="00A72F97">
        <w:rPr>
          <w:rFonts w:ascii="Times New Roman" w:hAnsi="Times New Roman"/>
          <w:b w:val="0"/>
          <w:sz w:val="28"/>
          <w:szCs w:val="22"/>
        </w:rPr>
        <w:t>о</w:t>
      </w:r>
      <w:r w:rsidRPr="00A72F97">
        <w:rPr>
          <w:rFonts w:ascii="Times New Roman" w:hAnsi="Times New Roman"/>
          <w:b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515D61" w:rsidRPr="00A72F97" w:rsidRDefault="00515D61" w:rsidP="00515D6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ваются в судебном порядке.</w:t>
      </w:r>
    </w:p>
    <w:p w:rsidR="00515D61" w:rsidRPr="00A72F97" w:rsidRDefault="00515D61" w:rsidP="00515D6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>6.4. Настоящий Договор вступает в силу с момента его подписания.</w:t>
      </w:r>
    </w:p>
    <w:p w:rsidR="00515D61" w:rsidRPr="00A72F97" w:rsidRDefault="00515D61" w:rsidP="00515D6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6.5. Настоящий договор составлен в трех экземплярах, имеющих один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515D61" w:rsidRPr="00A72F97" w:rsidRDefault="00515D61" w:rsidP="00515D61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515D61" w:rsidRPr="00A72F97" w:rsidRDefault="00515D61" w:rsidP="00515D61">
      <w:pPr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515D61" w:rsidRPr="00A72F97" w:rsidRDefault="00515D61" w:rsidP="00515D61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515D61" w:rsidRPr="00A72F97" w:rsidRDefault="00515D61" w:rsidP="00515D61">
      <w:pPr>
        <w:pStyle w:val="a3"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515D61" w:rsidRPr="00A72F97" w:rsidRDefault="00515D61" w:rsidP="00515D61">
      <w:pPr>
        <w:pStyle w:val="2"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земельных 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515D61" w:rsidRPr="006B47C3" w:rsidRDefault="00515D61" w:rsidP="00515D61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515D61" w:rsidRPr="006B47C3" w:rsidRDefault="00515D61" w:rsidP="00515D61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515D61" w:rsidRPr="00A72F97" w:rsidRDefault="00515D61" w:rsidP="00515D61">
      <w:pPr>
        <w:pStyle w:val="5"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515D61" w:rsidRPr="00A72F97" w:rsidRDefault="00515D61" w:rsidP="00515D61">
      <w:pPr>
        <w:ind w:right="-285"/>
        <w:rPr>
          <w:rFonts w:cs="Times New Roman"/>
          <w:sz w:val="28"/>
          <w:szCs w:val="28"/>
        </w:rPr>
      </w:pPr>
    </w:p>
    <w:p w:rsidR="00515D61" w:rsidRPr="002E32FD" w:rsidRDefault="00515D61" w:rsidP="00515D61">
      <w:pPr>
        <w:ind w:right="-285"/>
        <w:rPr>
          <w:sz w:val="16"/>
          <w:szCs w:val="16"/>
        </w:rPr>
      </w:pPr>
    </w:p>
    <w:p w:rsidR="00515D61" w:rsidRPr="009E2578" w:rsidRDefault="00515D61" w:rsidP="00515D61">
      <w:pPr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515D61" w:rsidRPr="009E2578" w:rsidRDefault="00515D61" w:rsidP="00515D61">
      <w:pPr>
        <w:pStyle w:val="21"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</w:p>
    <w:sectPr w:rsidR="00A546F7" w:rsidRPr="00A546F7" w:rsidSect="00A330F5">
      <w:headerReference w:type="default" r:id="rId11"/>
      <w:pgSz w:w="11906" w:h="16838"/>
      <w:pgMar w:top="567" w:right="851" w:bottom="567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D700D9">
          <w:rPr>
            <w:noProof/>
          </w:rPr>
          <w:t>17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844FA"/>
    <w:rsid w:val="001B6FD8"/>
    <w:rsid w:val="001C06BC"/>
    <w:rsid w:val="001C2C4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87149"/>
    <w:rsid w:val="002A47AF"/>
    <w:rsid w:val="002F0D21"/>
    <w:rsid w:val="002F4BF8"/>
    <w:rsid w:val="002F587F"/>
    <w:rsid w:val="003400CC"/>
    <w:rsid w:val="0036652B"/>
    <w:rsid w:val="003745D7"/>
    <w:rsid w:val="00386C72"/>
    <w:rsid w:val="00391C1E"/>
    <w:rsid w:val="003A3044"/>
    <w:rsid w:val="003B45A2"/>
    <w:rsid w:val="003E0BB1"/>
    <w:rsid w:val="003E208E"/>
    <w:rsid w:val="003F5369"/>
    <w:rsid w:val="00404C55"/>
    <w:rsid w:val="00461F43"/>
    <w:rsid w:val="00474685"/>
    <w:rsid w:val="00476CFD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5D61"/>
    <w:rsid w:val="005244EB"/>
    <w:rsid w:val="005550A0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51090"/>
    <w:rsid w:val="008605F8"/>
    <w:rsid w:val="00874B6A"/>
    <w:rsid w:val="008852B5"/>
    <w:rsid w:val="00892959"/>
    <w:rsid w:val="00893D88"/>
    <w:rsid w:val="00896FBE"/>
    <w:rsid w:val="008A36F7"/>
    <w:rsid w:val="008C546E"/>
    <w:rsid w:val="008D6427"/>
    <w:rsid w:val="008F321D"/>
    <w:rsid w:val="00912277"/>
    <w:rsid w:val="00925010"/>
    <w:rsid w:val="00925D2C"/>
    <w:rsid w:val="00931549"/>
    <w:rsid w:val="009336C2"/>
    <w:rsid w:val="009369D1"/>
    <w:rsid w:val="009434C3"/>
    <w:rsid w:val="00950D22"/>
    <w:rsid w:val="00951C19"/>
    <w:rsid w:val="00966327"/>
    <w:rsid w:val="00987380"/>
    <w:rsid w:val="009A6F8A"/>
    <w:rsid w:val="009C3B9A"/>
    <w:rsid w:val="009D2683"/>
    <w:rsid w:val="009E3FA2"/>
    <w:rsid w:val="009F2687"/>
    <w:rsid w:val="009F45C1"/>
    <w:rsid w:val="00A330F5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6743F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C3D40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00D9"/>
    <w:rsid w:val="00D71A29"/>
    <w:rsid w:val="00D74041"/>
    <w:rsid w:val="00D822B2"/>
    <w:rsid w:val="00D82983"/>
    <w:rsid w:val="00D94028"/>
    <w:rsid w:val="00D957EC"/>
    <w:rsid w:val="00D9674E"/>
    <w:rsid w:val="00DB1D28"/>
    <w:rsid w:val="00DC2E93"/>
    <w:rsid w:val="00DD77B1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13DBC"/>
    <w:rsid w:val="00F41320"/>
    <w:rsid w:val="00F436CF"/>
    <w:rsid w:val="00F609A9"/>
    <w:rsid w:val="00F721AB"/>
    <w:rsid w:val="00F740DB"/>
    <w:rsid w:val="00F74270"/>
    <w:rsid w:val="00F81FCB"/>
    <w:rsid w:val="00F84DD5"/>
    <w:rsid w:val="00FA2084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AB2C9B-FAAE-4237-A725-D0BA5B2F6501}"/>
</file>

<file path=customXml/itemProps2.xml><?xml version="1.0" encoding="utf-8"?>
<ds:datastoreItem xmlns:ds="http://schemas.openxmlformats.org/officeDocument/2006/customXml" ds:itemID="{8A95E406-19BC-47BE-BFA6-ED4F9664A422}"/>
</file>

<file path=customXml/itemProps3.xml><?xml version="1.0" encoding="utf-8"?>
<ds:datastoreItem xmlns:ds="http://schemas.openxmlformats.org/officeDocument/2006/customXml" ds:itemID="{4B70AEAF-BD53-4CE3-BF1F-E79336E5AE27}"/>
</file>

<file path=customXml/itemProps4.xml><?xml version="1.0" encoding="utf-8"?>
<ds:datastoreItem xmlns:ds="http://schemas.openxmlformats.org/officeDocument/2006/customXml" ds:itemID="{05FC2179-DC5A-4459-9A65-E84E833448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3553</Words>
  <Characters>20256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2018-05-29T09:07:00Z</cp:lastPrinted>
  <dcterms:created xsi:type="dcterms:W3CDTF">2018-08-23T05:28:00Z</dcterms:created>
  <dcterms:modified xsi:type="dcterms:W3CDTF">2018-08-23T05:28:00Z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